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F0" w:rsidRPr="007D5152" w:rsidRDefault="00D66FEF" w:rsidP="00D66F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152">
        <w:rPr>
          <w:rFonts w:ascii="Times New Roman" w:hAnsi="Times New Roman" w:cs="Times New Roman"/>
          <w:b/>
          <w:sz w:val="28"/>
          <w:szCs w:val="28"/>
          <w:u w:val="single"/>
        </w:rPr>
        <w:t xml:space="preserve">SAZLICA BELEDİYE BAŞKANLIĞINDAN </w:t>
      </w:r>
    </w:p>
    <w:p w:rsidR="00D66FEF" w:rsidRPr="007D5152" w:rsidRDefault="00D66FEF" w:rsidP="00D66F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152">
        <w:rPr>
          <w:rFonts w:ascii="Times New Roman" w:hAnsi="Times New Roman" w:cs="Times New Roman"/>
          <w:b/>
          <w:sz w:val="28"/>
          <w:szCs w:val="28"/>
          <w:u w:val="single"/>
        </w:rPr>
        <w:t>*İLAN*</w:t>
      </w:r>
    </w:p>
    <w:p w:rsidR="00272011" w:rsidRDefault="00272011" w:rsidP="00D66F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FEF" w:rsidRDefault="007D5152" w:rsidP="002720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 Belediye </w:t>
      </w:r>
      <w:r w:rsidR="00262EEE">
        <w:rPr>
          <w:rFonts w:ascii="Times New Roman" w:hAnsi="Times New Roman" w:cs="Times New Roman"/>
          <w:sz w:val="28"/>
          <w:szCs w:val="28"/>
        </w:rPr>
        <w:t>Encümeni</w:t>
      </w:r>
      <w:r w:rsidR="00286E24">
        <w:rPr>
          <w:rFonts w:ascii="Times New Roman" w:hAnsi="Times New Roman" w:cs="Times New Roman"/>
          <w:sz w:val="28"/>
          <w:szCs w:val="28"/>
        </w:rPr>
        <w:t>nin 08</w:t>
      </w:r>
      <w:r w:rsidR="00262EEE">
        <w:rPr>
          <w:rFonts w:ascii="Times New Roman" w:hAnsi="Times New Roman" w:cs="Times New Roman"/>
          <w:sz w:val="28"/>
          <w:szCs w:val="28"/>
        </w:rPr>
        <w:t>.</w:t>
      </w:r>
      <w:r w:rsidR="00704899">
        <w:rPr>
          <w:rFonts w:ascii="Times New Roman" w:hAnsi="Times New Roman" w:cs="Times New Roman"/>
          <w:sz w:val="28"/>
          <w:szCs w:val="28"/>
        </w:rPr>
        <w:t>12</w:t>
      </w:r>
      <w:r w:rsidR="00262EEE">
        <w:rPr>
          <w:rFonts w:ascii="Times New Roman" w:hAnsi="Times New Roman" w:cs="Times New Roman"/>
          <w:sz w:val="28"/>
          <w:szCs w:val="28"/>
        </w:rPr>
        <w:t>.</w:t>
      </w:r>
      <w:r w:rsidR="00704899">
        <w:rPr>
          <w:rFonts w:ascii="Times New Roman" w:hAnsi="Times New Roman" w:cs="Times New Roman"/>
          <w:sz w:val="28"/>
          <w:szCs w:val="28"/>
        </w:rPr>
        <w:t>2023</w:t>
      </w:r>
      <w:r w:rsidR="00262EEE">
        <w:rPr>
          <w:rFonts w:ascii="Times New Roman" w:hAnsi="Times New Roman" w:cs="Times New Roman"/>
          <w:sz w:val="28"/>
          <w:szCs w:val="28"/>
        </w:rPr>
        <w:t xml:space="preserve"> Tarih ve </w:t>
      </w:r>
      <w:r w:rsidR="00704899">
        <w:rPr>
          <w:rFonts w:ascii="Times New Roman" w:hAnsi="Times New Roman" w:cs="Times New Roman"/>
          <w:sz w:val="28"/>
          <w:szCs w:val="28"/>
        </w:rPr>
        <w:t>96</w:t>
      </w:r>
      <w:r w:rsidR="00262EEE">
        <w:rPr>
          <w:rFonts w:ascii="Times New Roman" w:hAnsi="Times New Roman" w:cs="Times New Roman"/>
          <w:sz w:val="28"/>
          <w:szCs w:val="28"/>
        </w:rPr>
        <w:t xml:space="preserve"> Sayılı </w:t>
      </w:r>
      <w:r w:rsidR="00FA2A4B">
        <w:rPr>
          <w:rFonts w:ascii="Times New Roman" w:hAnsi="Times New Roman" w:cs="Times New Roman"/>
          <w:sz w:val="28"/>
          <w:szCs w:val="28"/>
        </w:rPr>
        <w:t>Kararı ile Belediyemize ait</w:t>
      </w:r>
      <w:r w:rsidR="00D66FEF">
        <w:rPr>
          <w:rFonts w:ascii="Times New Roman" w:hAnsi="Times New Roman" w:cs="Times New Roman"/>
          <w:sz w:val="28"/>
          <w:szCs w:val="28"/>
        </w:rPr>
        <w:t xml:space="preserve"> </w:t>
      </w:r>
      <w:r w:rsidR="009F2C21">
        <w:rPr>
          <w:rFonts w:ascii="Times New Roman" w:hAnsi="Times New Roman" w:cs="Times New Roman"/>
          <w:sz w:val="28"/>
          <w:szCs w:val="28"/>
        </w:rPr>
        <w:t>Aşağı</w:t>
      </w:r>
      <w:r>
        <w:rPr>
          <w:rFonts w:ascii="Times New Roman" w:hAnsi="Times New Roman" w:cs="Times New Roman"/>
          <w:sz w:val="28"/>
          <w:szCs w:val="28"/>
        </w:rPr>
        <w:t xml:space="preserve"> Mahalle </w:t>
      </w:r>
      <w:r w:rsidR="009F2C21">
        <w:rPr>
          <w:rFonts w:ascii="Times New Roman" w:hAnsi="Times New Roman" w:cs="Times New Roman"/>
          <w:sz w:val="28"/>
          <w:szCs w:val="28"/>
        </w:rPr>
        <w:t xml:space="preserve">Kaş </w:t>
      </w:r>
      <w:r w:rsidR="00D66FEF">
        <w:rPr>
          <w:rFonts w:ascii="Times New Roman" w:hAnsi="Times New Roman" w:cs="Times New Roman"/>
          <w:sz w:val="28"/>
          <w:szCs w:val="28"/>
        </w:rPr>
        <w:t>Mevkiinde bulunan aşağıda ada parsel numaraları ve yüzölçümler</w:t>
      </w:r>
      <w:r w:rsidR="00FA2A4B">
        <w:rPr>
          <w:rFonts w:ascii="Times New Roman" w:hAnsi="Times New Roman" w:cs="Times New Roman"/>
          <w:sz w:val="28"/>
          <w:szCs w:val="28"/>
        </w:rPr>
        <w:t>i gösterilen arsalar Belediye</w:t>
      </w:r>
      <w:r w:rsidR="00D66FEF">
        <w:rPr>
          <w:rFonts w:ascii="Times New Roman" w:hAnsi="Times New Roman" w:cs="Times New Roman"/>
          <w:sz w:val="28"/>
          <w:szCs w:val="28"/>
        </w:rPr>
        <w:t xml:space="preserve"> Meclisi</w:t>
      </w:r>
      <w:r w:rsidR="00FA2A4B">
        <w:rPr>
          <w:rFonts w:ascii="Times New Roman" w:hAnsi="Times New Roman" w:cs="Times New Roman"/>
          <w:sz w:val="28"/>
          <w:szCs w:val="28"/>
        </w:rPr>
        <w:t>’</w:t>
      </w:r>
      <w:r w:rsidR="00D66FEF">
        <w:rPr>
          <w:rFonts w:ascii="Times New Roman" w:hAnsi="Times New Roman" w:cs="Times New Roman"/>
          <w:sz w:val="28"/>
          <w:szCs w:val="28"/>
        </w:rPr>
        <w:t xml:space="preserve">nin </w:t>
      </w:r>
      <w:r w:rsidR="00262EEE">
        <w:rPr>
          <w:rFonts w:ascii="Times New Roman" w:hAnsi="Times New Roman" w:cs="Times New Roman"/>
          <w:sz w:val="28"/>
          <w:szCs w:val="28"/>
        </w:rPr>
        <w:t>01.12.2023 Tarih</w:t>
      </w:r>
      <w:r w:rsidR="00D66FEF">
        <w:rPr>
          <w:rFonts w:ascii="Times New Roman" w:hAnsi="Times New Roman" w:cs="Times New Roman"/>
          <w:sz w:val="28"/>
          <w:szCs w:val="28"/>
        </w:rPr>
        <w:t xml:space="preserve"> ve 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="00262EEE">
        <w:rPr>
          <w:rFonts w:ascii="Times New Roman" w:hAnsi="Times New Roman" w:cs="Times New Roman"/>
          <w:sz w:val="28"/>
          <w:szCs w:val="28"/>
        </w:rPr>
        <w:t>S</w:t>
      </w:r>
      <w:r w:rsidR="00D66FEF">
        <w:rPr>
          <w:rFonts w:ascii="Times New Roman" w:hAnsi="Times New Roman" w:cs="Times New Roman"/>
          <w:sz w:val="28"/>
          <w:szCs w:val="28"/>
        </w:rPr>
        <w:t xml:space="preserve">ayılı Kararına istinaden 2886 Sayılı D.İ.K. </w:t>
      </w:r>
      <w:proofErr w:type="spellStart"/>
      <w:r w:rsidR="00D66FEF">
        <w:rPr>
          <w:rFonts w:ascii="Times New Roman" w:hAnsi="Times New Roman" w:cs="Times New Roman"/>
          <w:sz w:val="28"/>
          <w:szCs w:val="28"/>
        </w:rPr>
        <w:t>nun</w:t>
      </w:r>
      <w:proofErr w:type="spellEnd"/>
      <w:r w:rsidR="00D66FEF">
        <w:rPr>
          <w:rFonts w:ascii="Times New Roman" w:hAnsi="Times New Roman" w:cs="Times New Roman"/>
          <w:sz w:val="28"/>
          <w:szCs w:val="28"/>
        </w:rPr>
        <w:t xml:space="preserve"> 45. Maddesi gereğince </w:t>
      </w:r>
      <w:r w:rsidR="00FA2A4B">
        <w:rPr>
          <w:rFonts w:ascii="Times New Roman" w:hAnsi="Times New Roman" w:cs="Times New Roman"/>
          <w:sz w:val="28"/>
          <w:szCs w:val="28"/>
        </w:rPr>
        <w:t xml:space="preserve">AÇIK İHALE </w:t>
      </w:r>
      <w:r w:rsidR="00D66FEF">
        <w:rPr>
          <w:rFonts w:ascii="Times New Roman" w:hAnsi="Times New Roman" w:cs="Times New Roman"/>
          <w:sz w:val="28"/>
          <w:szCs w:val="28"/>
        </w:rPr>
        <w:t>AÇIK</w:t>
      </w:r>
      <w:r w:rsidR="00272011">
        <w:rPr>
          <w:rFonts w:ascii="Times New Roman" w:hAnsi="Times New Roman" w:cs="Times New Roman"/>
          <w:sz w:val="28"/>
          <w:szCs w:val="28"/>
        </w:rPr>
        <w:t xml:space="preserve"> </w:t>
      </w:r>
      <w:r w:rsidR="00D66FEF">
        <w:rPr>
          <w:rFonts w:ascii="Times New Roman" w:hAnsi="Times New Roman" w:cs="Times New Roman"/>
          <w:sz w:val="28"/>
          <w:szCs w:val="28"/>
        </w:rPr>
        <w:t xml:space="preserve">ARTTIRMA </w:t>
      </w:r>
      <w:r w:rsidR="00704899">
        <w:rPr>
          <w:rFonts w:ascii="Times New Roman" w:hAnsi="Times New Roman" w:cs="Times New Roman"/>
          <w:sz w:val="28"/>
          <w:szCs w:val="28"/>
        </w:rPr>
        <w:t xml:space="preserve">usulü </w:t>
      </w:r>
      <w:proofErr w:type="gramStart"/>
      <w:r w:rsidR="00704899">
        <w:rPr>
          <w:rFonts w:ascii="Times New Roman" w:hAnsi="Times New Roman" w:cs="Times New Roman"/>
          <w:sz w:val="28"/>
          <w:szCs w:val="28"/>
        </w:rPr>
        <w:t xml:space="preserve">ile </w:t>
      </w:r>
      <w:r w:rsidR="00D66FEF">
        <w:rPr>
          <w:rFonts w:ascii="Times New Roman" w:hAnsi="Times New Roman" w:cs="Times New Roman"/>
          <w:sz w:val="28"/>
          <w:szCs w:val="28"/>
        </w:rPr>
        <w:t xml:space="preserve"> satılacaktır</w:t>
      </w:r>
      <w:proofErr w:type="gramEnd"/>
      <w:r w:rsidR="00D66FEF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TabloKlavuzu"/>
        <w:tblW w:w="1033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32"/>
        <w:gridCol w:w="1320"/>
        <w:gridCol w:w="1937"/>
        <w:gridCol w:w="1841"/>
        <w:gridCol w:w="1416"/>
        <w:gridCol w:w="991"/>
      </w:tblGrid>
      <w:tr w:rsidR="00D66FEF" w:rsidTr="002E2ECE">
        <w:trPr>
          <w:trHeight w:val="410"/>
        </w:trPr>
        <w:tc>
          <w:tcPr>
            <w:tcW w:w="2832" w:type="dxa"/>
          </w:tcPr>
          <w:p w:rsidR="00D66FEF" w:rsidRPr="002E2ECE" w:rsidRDefault="00D66FEF" w:rsidP="009F2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ECE">
              <w:rPr>
                <w:rFonts w:ascii="Times New Roman" w:hAnsi="Times New Roman" w:cs="Times New Roman"/>
                <w:b/>
                <w:sz w:val="24"/>
                <w:szCs w:val="24"/>
              </w:rPr>
              <w:t>MEVKİİ</w:t>
            </w:r>
          </w:p>
        </w:tc>
        <w:tc>
          <w:tcPr>
            <w:tcW w:w="1320" w:type="dxa"/>
          </w:tcPr>
          <w:p w:rsidR="00D66FEF" w:rsidRPr="002E2ECE" w:rsidRDefault="00D66FEF" w:rsidP="009F2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ECE">
              <w:rPr>
                <w:rFonts w:ascii="Times New Roman" w:hAnsi="Times New Roman" w:cs="Times New Roman"/>
                <w:b/>
                <w:sz w:val="24"/>
                <w:szCs w:val="24"/>
              </w:rPr>
              <w:t>ADA</w:t>
            </w:r>
          </w:p>
          <w:p w:rsidR="00D66FEF" w:rsidRPr="002E2ECE" w:rsidRDefault="00D66FEF" w:rsidP="009F2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ECE">
              <w:rPr>
                <w:rFonts w:ascii="Times New Roman" w:hAnsi="Times New Roman" w:cs="Times New Roman"/>
                <w:b/>
                <w:sz w:val="24"/>
                <w:szCs w:val="24"/>
              </w:rPr>
              <w:t>PARSEL</w:t>
            </w:r>
          </w:p>
        </w:tc>
        <w:tc>
          <w:tcPr>
            <w:tcW w:w="1937" w:type="dxa"/>
          </w:tcPr>
          <w:p w:rsidR="00D66FEF" w:rsidRPr="002E2ECE" w:rsidRDefault="00D66FEF" w:rsidP="009F2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ECE">
              <w:rPr>
                <w:rFonts w:ascii="Times New Roman" w:hAnsi="Times New Roman" w:cs="Times New Roman"/>
                <w:b/>
                <w:sz w:val="24"/>
                <w:szCs w:val="24"/>
              </w:rPr>
              <w:t>YÜZÖLÇÜMÜ</w:t>
            </w:r>
          </w:p>
        </w:tc>
        <w:tc>
          <w:tcPr>
            <w:tcW w:w="1841" w:type="dxa"/>
          </w:tcPr>
          <w:p w:rsidR="00D66FEF" w:rsidRPr="002E2ECE" w:rsidRDefault="00D66FEF" w:rsidP="009F2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ECE">
              <w:rPr>
                <w:rFonts w:ascii="Times New Roman" w:hAnsi="Times New Roman" w:cs="Times New Roman"/>
                <w:b/>
                <w:sz w:val="24"/>
                <w:szCs w:val="24"/>
              </w:rPr>
              <w:t>MUHAMMEN</w:t>
            </w:r>
          </w:p>
          <w:p w:rsidR="00D66FEF" w:rsidRPr="002E2ECE" w:rsidRDefault="00D66FEF" w:rsidP="009F2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ECE">
              <w:rPr>
                <w:rFonts w:ascii="Times New Roman" w:hAnsi="Times New Roman" w:cs="Times New Roman"/>
                <w:b/>
                <w:sz w:val="24"/>
                <w:szCs w:val="24"/>
              </w:rPr>
              <w:t>BEDEL</w:t>
            </w:r>
          </w:p>
        </w:tc>
        <w:tc>
          <w:tcPr>
            <w:tcW w:w="1416" w:type="dxa"/>
          </w:tcPr>
          <w:p w:rsidR="00D66FEF" w:rsidRPr="002E2ECE" w:rsidRDefault="00D66FEF" w:rsidP="009F2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ECE">
              <w:rPr>
                <w:rFonts w:ascii="Times New Roman" w:hAnsi="Times New Roman" w:cs="Times New Roman"/>
                <w:b/>
                <w:sz w:val="24"/>
                <w:szCs w:val="24"/>
              </w:rPr>
              <w:t>GEÇİCİ</w:t>
            </w:r>
          </w:p>
          <w:p w:rsidR="00D66FEF" w:rsidRPr="002E2ECE" w:rsidRDefault="00D66FEF" w:rsidP="009F2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ECE">
              <w:rPr>
                <w:rFonts w:ascii="Times New Roman" w:hAnsi="Times New Roman" w:cs="Times New Roman"/>
                <w:b/>
                <w:sz w:val="24"/>
                <w:szCs w:val="24"/>
              </w:rPr>
              <w:t>TEMİNAT</w:t>
            </w:r>
          </w:p>
        </w:tc>
        <w:tc>
          <w:tcPr>
            <w:tcW w:w="991" w:type="dxa"/>
          </w:tcPr>
          <w:p w:rsidR="00D66FEF" w:rsidRPr="002E2ECE" w:rsidRDefault="00D66FEF" w:rsidP="009F2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ECE">
              <w:rPr>
                <w:rFonts w:ascii="Times New Roman" w:hAnsi="Times New Roman" w:cs="Times New Roman"/>
                <w:b/>
                <w:sz w:val="24"/>
                <w:szCs w:val="24"/>
              </w:rPr>
              <w:t>İHALE SAATİ</w:t>
            </w:r>
          </w:p>
        </w:tc>
      </w:tr>
      <w:tr w:rsidR="00262EEE" w:rsidTr="002E2ECE">
        <w:trPr>
          <w:trHeight w:val="262"/>
        </w:trPr>
        <w:tc>
          <w:tcPr>
            <w:tcW w:w="2832" w:type="dxa"/>
          </w:tcPr>
          <w:p w:rsidR="00262EEE" w:rsidRPr="002E2ECE" w:rsidRDefault="00262EEE" w:rsidP="002E09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SAZLICA/AŞAĞI</w:t>
            </w:r>
            <w:r w:rsidR="002E2E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KAŞ MEVKİİ</w:t>
            </w:r>
          </w:p>
        </w:tc>
        <w:tc>
          <w:tcPr>
            <w:tcW w:w="1320" w:type="dxa"/>
          </w:tcPr>
          <w:p w:rsidR="00262EEE" w:rsidRPr="002E2ECE" w:rsidRDefault="00262EEE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213/691</w:t>
            </w:r>
          </w:p>
        </w:tc>
        <w:tc>
          <w:tcPr>
            <w:tcW w:w="1937" w:type="dxa"/>
          </w:tcPr>
          <w:p w:rsidR="00262EEE" w:rsidRPr="002E2ECE" w:rsidRDefault="00262EEE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650,00 m²</w:t>
            </w:r>
          </w:p>
        </w:tc>
        <w:tc>
          <w:tcPr>
            <w:tcW w:w="1841" w:type="dxa"/>
          </w:tcPr>
          <w:p w:rsidR="00262EEE" w:rsidRPr="002E2ECE" w:rsidRDefault="00262EEE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585.000,00 TL</w:t>
            </w:r>
          </w:p>
        </w:tc>
        <w:tc>
          <w:tcPr>
            <w:tcW w:w="1416" w:type="dxa"/>
          </w:tcPr>
          <w:p w:rsidR="00262EEE" w:rsidRPr="002E2ECE" w:rsidRDefault="00262EEE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58.500,00 TL</w:t>
            </w:r>
          </w:p>
        </w:tc>
        <w:tc>
          <w:tcPr>
            <w:tcW w:w="991" w:type="dxa"/>
          </w:tcPr>
          <w:p w:rsidR="00262EEE" w:rsidRPr="002E2ECE" w:rsidRDefault="00FA2A4B" w:rsidP="00FA2A4B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14:00</w:t>
            </w:r>
            <w:proofErr w:type="gramEnd"/>
          </w:p>
        </w:tc>
      </w:tr>
      <w:tr w:rsidR="00FA2A4B" w:rsidTr="002E2ECE">
        <w:trPr>
          <w:trHeight w:val="208"/>
        </w:trPr>
        <w:tc>
          <w:tcPr>
            <w:tcW w:w="2832" w:type="dxa"/>
          </w:tcPr>
          <w:p w:rsidR="00FA2A4B" w:rsidRDefault="00FA2A4B">
            <w:r w:rsidRPr="00645165">
              <w:rPr>
                <w:rFonts w:ascii="Times New Roman" w:hAnsi="Times New Roman" w:cs="Times New Roman"/>
                <w:sz w:val="18"/>
                <w:szCs w:val="18"/>
              </w:rPr>
              <w:t>SAZLICA/AŞAĞI KAŞ MEVKİİ</w:t>
            </w:r>
          </w:p>
        </w:tc>
        <w:tc>
          <w:tcPr>
            <w:tcW w:w="1320" w:type="dxa"/>
          </w:tcPr>
          <w:p w:rsidR="00FA2A4B" w:rsidRPr="002E2ECE" w:rsidRDefault="00FA2A4B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213/692</w:t>
            </w:r>
          </w:p>
        </w:tc>
        <w:tc>
          <w:tcPr>
            <w:tcW w:w="1937" w:type="dxa"/>
          </w:tcPr>
          <w:p w:rsidR="00FA2A4B" w:rsidRPr="002E2ECE" w:rsidRDefault="00FA2A4B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650,00 m²</w:t>
            </w:r>
          </w:p>
        </w:tc>
        <w:tc>
          <w:tcPr>
            <w:tcW w:w="1841" w:type="dxa"/>
          </w:tcPr>
          <w:p w:rsidR="00FA2A4B" w:rsidRPr="002E2ECE" w:rsidRDefault="00FA2A4B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585.000,00 TL</w:t>
            </w:r>
          </w:p>
        </w:tc>
        <w:tc>
          <w:tcPr>
            <w:tcW w:w="1416" w:type="dxa"/>
          </w:tcPr>
          <w:p w:rsidR="00FA2A4B" w:rsidRPr="002E2ECE" w:rsidRDefault="00FA2A4B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58.500,00 TL</w:t>
            </w:r>
          </w:p>
        </w:tc>
        <w:tc>
          <w:tcPr>
            <w:tcW w:w="991" w:type="dxa"/>
          </w:tcPr>
          <w:p w:rsidR="00FA2A4B" w:rsidRDefault="00FA2A4B" w:rsidP="00FA2A4B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14:10</w:t>
            </w:r>
            <w:proofErr w:type="gramEnd"/>
          </w:p>
        </w:tc>
      </w:tr>
      <w:tr w:rsidR="00FA2A4B" w:rsidTr="002E2ECE">
        <w:trPr>
          <w:trHeight w:val="219"/>
        </w:trPr>
        <w:tc>
          <w:tcPr>
            <w:tcW w:w="2832" w:type="dxa"/>
          </w:tcPr>
          <w:p w:rsidR="00FA2A4B" w:rsidRDefault="00FA2A4B">
            <w:r w:rsidRPr="00645165">
              <w:rPr>
                <w:rFonts w:ascii="Times New Roman" w:hAnsi="Times New Roman" w:cs="Times New Roman"/>
                <w:sz w:val="18"/>
                <w:szCs w:val="18"/>
              </w:rPr>
              <w:t>SAZLICA/AŞAĞI KAŞ MEVKİİ</w:t>
            </w:r>
          </w:p>
        </w:tc>
        <w:tc>
          <w:tcPr>
            <w:tcW w:w="1320" w:type="dxa"/>
          </w:tcPr>
          <w:p w:rsidR="00FA2A4B" w:rsidRPr="002E2ECE" w:rsidRDefault="00FA2A4B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213/693</w:t>
            </w:r>
          </w:p>
        </w:tc>
        <w:tc>
          <w:tcPr>
            <w:tcW w:w="1937" w:type="dxa"/>
          </w:tcPr>
          <w:p w:rsidR="00FA2A4B" w:rsidRPr="002E2ECE" w:rsidRDefault="00FA2A4B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650,00 m²</w:t>
            </w:r>
          </w:p>
        </w:tc>
        <w:tc>
          <w:tcPr>
            <w:tcW w:w="1841" w:type="dxa"/>
          </w:tcPr>
          <w:p w:rsidR="00FA2A4B" w:rsidRPr="002E2ECE" w:rsidRDefault="00FA2A4B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585.000,00 TL</w:t>
            </w:r>
          </w:p>
        </w:tc>
        <w:tc>
          <w:tcPr>
            <w:tcW w:w="1416" w:type="dxa"/>
          </w:tcPr>
          <w:p w:rsidR="00FA2A4B" w:rsidRPr="002E2ECE" w:rsidRDefault="00FA2A4B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58.500,00 TL</w:t>
            </w:r>
          </w:p>
        </w:tc>
        <w:tc>
          <w:tcPr>
            <w:tcW w:w="991" w:type="dxa"/>
          </w:tcPr>
          <w:p w:rsidR="00FA2A4B" w:rsidRDefault="00FA2A4B" w:rsidP="00FA2A4B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14:20</w:t>
            </w:r>
            <w:proofErr w:type="gramEnd"/>
          </w:p>
        </w:tc>
      </w:tr>
      <w:tr w:rsidR="00FA2A4B" w:rsidTr="002E2ECE">
        <w:trPr>
          <w:trHeight w:val="208"/>
        </w:trPr>
        <w:tc>
          <w:tcPr>
            <w:tcW w:w="2832" w:type="dxa"/>
          </w:tcPr>
          <w:p w:rsidR="00FA2A4B" w:rsidRDefault="00FA2A4B">
            <w:r w:rsidRPr="00645165">
              <w:rPr>
                <w:rFonts w:ascii="Times New Roman" w:hAnsi="Times New Roman" w:cs="Times New Roman"/>
                <w:sz w:val="18"/>
                <w:szCs w:val="18"/>
              </w:rPr>
              <w:t>SAZLICA/AŞAĞI KAŞ MEVKİİ</w:t>
            </w:r>
          </w:p>
        </w:tc>
        <w:tc>
          <w:tcPr>
            <w:tcW w:w="1320" w:type="dxa"/>
          </w:tcPr>
          <w:p w:rsidR="00FA2A4B" w:rsidRPr="002E2ECE" w:rsidRDefault="00FA2A4B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213/686</w:t>
            </w:r>
          </w:p>
        </w:tc>
        <w:tc>
          <w:tcPr>
            <w:tcW w:w="1937" w:type="dxa"/>
          </w:tcPr>
          <w:p w:rsidR="00FA2A4B" w:rsidRPr="002E2ECE" w:rsidRDefault="00FA2A4B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636,33 m²</w:t>
            </w:r>
          </w:p>
        </w:tc>
        <w:tc>
          <w:tcPr>
            <w:tcW w:w="1841" w:type="dxa"/>
          </w:tcPr>
          <w:p w:rsidR="00FA2A4B" w:rsidRPr="002E2ECE" w:rsidRDefault="00FA2A4B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572.697,00 TL</w:t>
            </w:r>
          </w:p>
        </w:tc>
        <w:tc>
          <w:tcPr>
            <w:tcW w:w="1416" w:type="dxa"/>
          </w:tcPr>
          <w:p w:rsidR="00FA2A4B" w:rsidRPr="002E2ECE" w:rsidRDefault="00FA2A4B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57.269,70 TL</w:t>
            </w:r>
          </w:p>
        </w:tc>
        <w:tc>
          <w:tcPr>
            <w:tcW w:w="991" w:type="dxa"/>
          </w:tcPr>
          <w:p w:rsidR="00FA2A4B" w:rsidRDefault="00FA2A4B" w:rsidP="00FA2A4B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14:30</w:t>
            </w:r>
            <w:proofErr w:type="gramEnd"/>
          </w:p>
        </w:tc>
      </w:tr>
      <w:tr w:rsidR="00FA2A4B" w:rsidTr="002E2ECE">
        <w:trPr>
          <w:trHeight w:val="208"/>
        </w:trPr>
        <w:tc>
          <w:tcPr>
            <w:tcW w:w="2832" w:type="dxa"/>
          </w:tcPr>
          <w:p w:rsidR="00FA2A4B" w:rsidRDefault="00FA2A4B">
            <w:r w:rsidRPr="00645165">
              <w:rPr>
                <w:rFonts w:ascii="Times New Roman" w:hAnsi="Times New Roman" w:cs="Times New Roman"/>
                <w:sz w:val="18"/>
                <w:szCs w:val="18"/>
              </w:rPr>
              <w:t>SAZLICA/AŞAĞI KAŞ MEVKİİ</w:t>
            </w:r>
          </w:p>
        </w:tc>
        <w:tc>
          <w:tcPr>
            <w:tcW w:w="1320" w:type="dxa"/>
          </w:tcPr>
          <w:p w:rsidR="00FA2A4B" w:rsidRPr="002E2ECE" w:rsidRDefault="00FA2A4B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213/687</w:t>
            </w:r>
          </w:p>
        </w:tc>
        <w:tc>
          <w:tcPr>
            <w:tcW w:w="1937" w:type="dxa"/>
          </w:tcPr>
          <w:p w:rsidR="00FA2A4B" w:rsidRPr="002E2ECE" w:rsidRDefault="00FA2A4B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636,35 m²</w:t>
            </w:r>
          </w:p>
        </w:tc>
        <w:tc>
          <w:tcPr>
            <w:tcW w:w="1841" w:type="dxa"/>
          </w:tcPr>
          <w:p w:rsidR="00FA2A4B" w:rsidRPr="002E2ECE" w:rsidRDefault="00FA2A4B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572.715,00 TL</w:t>
            </w:r>
          </w:p>
        </w:tc>
        <w:tc>
          <w:tcPr>
            <w:tcW w:w="1416" w:type="dxa"/>
          </w:tcPr>
          <w:p w:rsidR="00FA2A4B" w:rsidRPr="002E2ECE" w:rsidRDefault="00FA2A4B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57.271,50 TL</w:t>
            </w:r>
          </w:p>
        </w:tc>
        <w:tc>
          <w:tcPr>
            <w:tcW w:w="991" w:type="dxa"/>
          </w:tcPr>
          <w:p w:rsidR="00FA2A4B" w:rsidRDefault="00FA2A4B" w:rsidP="00FA2A4B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14:40</w:t>
            </w:r>
            <w:proofErr w:type="gramEnd"/>
          </w:p>
        </w:tc>
      </w:tr>
      <w:tr w:rsidR="00FA2A4B" w:rsidTr="002E2ECE">
        <w:trPr>
          <w:trHeight w:val="208"/>
        </w:trPr>
        <w:tc>
          <w:tcPr>
            <w:tcW w:w="2832" w:type="dxa"/>
          </w:tcPr>
          <w:p w:rsidR="00FA2A4B" w:rsidRDefault="00FA2A4B">
            <w:r w:rsidRPr="00645165">
              <w:rPr>
                <w:rFonts w:ascii="Times New Roman" w:hAnsi="Times New Roman" w:cs="Times New Roman"/>
                <w:sz w:val="18"/>
                <w:szCs w:val="18"/>
              </w:rPr>
              <w:t>SAZLICA/AŞAĞI KAŞ MEVKİİ</w:t>
            </w:r>
          </w:p>
        </w:tc>
        <w:tc>
          <w:tcPr>
            <w:tcW w:w="1320" w:type="dxa"/>
          </w:tcPr>
          <w:p w:rsidR="00FA2A4B" w:rsidRPr="002E2ECE" w:rsidRDefault="00FA2A4B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213/688</w:t>
            </w:r>
          </w:p>
        </w:tc>
        <w:tc>
          <w:tcPr>
            <w:tcW w:w="1937" w:type="dxa"/>
          </w:tcPr>
          <w:p w:rsidR="00FA2A4B" w:rsidRPr="002E2ECE" w:rsidRDefault="00FA2A4B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636,35 m²</w:t>
            </w:r>
          </w:p>
        </w:tc>
        <w:tc>
          <w:tcPr>
            <w:tcW w:w="1841" w:type="dxa"/>
          </w:tcPr>
          <w:p w:rsidR="00FA2A4B" w:rsidRPr="002E2ECE" w:rsidRDefault="00FA2A4B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572.715,00 TL</w:t>
            </w:r>
          </w:p>
        </w:tc>
        <w:tc>
          <w:tcPr>
            <w:tcW w:w="1416" w:type="dxa"/>
          </w:tcPr>
          <w:p w:rsidR="00FA2A4B" w:rsidRPr="002E2ECE" w:rsidRDefault="00FA2A4B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57.271,50 TL</w:t>
            </w:r>
          </w:p>
        </w:tc>
        <w:tc>
          <w:tcPr>
            <w:tcW w:w="991" w:type="dxa"/>
          </w:tcPr>
          <w:p w:rsidR="00FA2A4B" w:rsidRDefault="00FA2A4B" w:rsidP="00FA2A4B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14:50</w:t>
            </w:r>
            <w:proofErr w:type="gramEnd"/>
          </w:p>
        </w:tc>
      </w:tr>
      <w:tr w:rsidR="00FA2A4B" w:rsidTr="002E2ECE">
        <w:trPr>
          <w:trHeight w:val="208"/>
        </w:trPr>
        <w:tc>
          <w:tcPr>
            <w:tcW w:w="2832" w:type="dxa"/>
          </w:tcPr>
          <w:p w:rsidR="00FA2A4B" w:rsidRDefault="00FA2A4B">
            <w:r w:rsidRPr="00645165">
              <w:rPr>
                <w:rFonts w:ascii="Times New Roman" w:hAnsi="Times New Roman" w:cs="Times New Roman"/>
                <w:sz w:val="18"/>
                <w:szCs w:val="18"/>
              </w:rPr>
              <w:t>SAZLICA/AŞAĞI KAŞ MEVKİİ</w:t>
            </w:r>
          </w:p>
        </w:tc>
        <w:tc>
          <w:tcPr>
            <w:tcW w:w="1320" w:type="dxa"/>
          </w:tcPr>
          <w:p w:rsidR="00FA2A4B" w:rsidRPr="002E2ECE" w:rsidRDefault="00FA2A4B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379/14</w:t>
            </w:r>
          </w:p>
        </w:tc>
        <w:tc>
          <w:tcPr>
            <w:tcW w:w="1937" w:type="dxa"/>
          </w:tcPr>
          <w:p w:rsidR="00FA2A4B" w:rsidRPr="002E2ECE" w:rsidRDefault="00FA2A4B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611,45 m²</w:t>
            </w:r>
          </w:p>
        </w:tc>
        <w:tc>
          <w:tcPr>
            <w:tcW w:w="1841" w:type="dxa"/>
          </w:tcPr>
          <w:p w:rsidR="00FA2A4B" w:rsidRPr="002E2ECE" w:rsidRDefault="00FA2A4B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550.305,00 TL</w:t>
            </w:r>
          </w:p>
        </w:tc>
        <w:tc>
          <w:tcPr>
            <w:tcW w:w="1416" w:type="dxa"/>
          </w:tcPr>
          <w:p w:rsidR="00FA2A4B" w:rsidRPr="002E2ECE" w:rsidRDefault="00FA2A4B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55.030,50 TL</w:t>
            </w:r>
          </w:p>
        </w:tc>
        <w:tc>
          <w:tcPr>
            <w:tcW w:w="991" w:type="dxa"/>
          </w:tcPr>
          <w:p w:rsidR="00FA2A4B" w:rsidRDefault="00FA2A4B" w:rsidP="00FA2A4B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15:00</w:t>
            </w:r>
            <w:proofErr w:type="gramEnd"/>
          </w:p>
        </w:tc>
      </w:tr>
      <w:tr w:rsidR="00FA2A4B" w:rsidTr="002E2ECE">
        <w:trPr>
          <w:trHeight w:val="219"/>
        </w:trPr>
        <w:tc>
          <w:tcPr>
            <w:tcW w:w="2832" w:type="dxa"/>
          </w:tcPr>
          <w:p w:rsidR="00FA2A4B" w:rsidRDefault="00FA2A4B">
            <w:r w:rsidRPr="00645165">
              <w:rPr>
                <w:rFonts w:ascii="Times New Roman" w:hAnsi="Times New Roman" w:cs="Times New Roman"/>
                <w:sz w:val="18"/>
                <w:szCs w:val="18"/>
              </w:rPr>
              <w:t>SAZLICA/AŞAĞI KAŞ MEVKİİ</w:t>
            </w:r>
          </w:p>
        </w:tc>
        <w:tc>
          <w:tcPr>
            <w:tcW w:w="1320" w:type="dxa"/>
          </w:tcPr>
          <w:p w:rsidR="00FA2A4B" w:rsidRPr="002E2ECE" w:rsidRDefault="00FA2A4B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379/15</w:t>
            </w:r>
          </w:p>
        </w:tc>
        <w:tc>
          <w:tcPr>
            <w:tcW w:w="1937" w:type="dxa"/>
          </w:tcPr>
          <w:p w:rsidR="00FA2A4B" w:rsidRPr="002E2ECE" w:rsidRDefault="00FA2A4B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611,45 m²</w:t>
            </w:r>
          </w:p>
        </w:tc>
        <w:tc>
          <w:tcPr>
            <w:tcW w:w="1841" w:type="dxa"/>
          </w:tcPr>
          <w:p w:rsidR="00FA2A4B" w:rsidRPr="002E2ECE" w:rsidRDefault="00FA2A4B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550.305,00 TL</w:t>
            </w:r>
          </w:p>
        </w:tc>
        <w:tc>
          <w:tcPr>
            <w:tcW w:w="1416" w:type="dxa"/>
          </w:tcPr>
          <w:p w:rsidR="00FA2A4B" w:rsidRPr="002E2ECE" w:rsidRDefault="00FA2A4B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55.030,50 TL</w:t>
            </w:r>
          </w:p>
        </w:tc>
        <w:tc>
          <w:tcPr>
            <w:tcW w:w="991" w:type="dxa"/>
          </w:tcPr>
          <w:p w:rsidR="00FA2A4B" w:rsidRDefault="00FA2A4B" w:rsidP="00FA2A4B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15:10</w:t>
            </w:r>
            <w:proofErr w:type="gramEnd"/>
          </w:p>
        </w:tc>
      </w:tr>
      <w:tr w:rsidR="00FA2A4B" w:rsidTr="002E2ECE">
        <w:trPr>
          <w:trHeight w:val="208"/>
        </w:trPr>
        <w:tc>
          <w:tcPr>
            <w:tcW w:w="2832" w:type="dxa"/>
          </w:tcPr>
          <w:p w:rsidR="00FA2A4B" w:rsidRDefault="00FA2A4B">
            <w:r w:rsidRPr="00645165">
              <w:rPr>
                <w:rFonts w:ascii="Times New Roman" w:hAnsi="Times New Roman" w:cs="Times New Roman"/>
                <w:sz w:val="18"/>
                <w:szCs w:val="18"/>
              </w:rPr>
              <w:t>SAZLICA/AŞAĞI KAŞ MEVKİİ</w:t>
            </w:r>
          </w:p>
        </w:tc>
        <w:tc>
          <w:tcPr>
            <w:tcW w:w="1320" w:type="dxa"/>
          </w:tcPr>
          <w:p w:rsidR="00FA2A4B" w:rsidRPr="002E2ECE" w:rsidRDefault="00FA2A4B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379/16</w:t>
            </w:r>
          </w:p>
        </w:tc>
        <w:tc>
          <w:tcPr>
            <w:tcW w:w="1937" w:type="dxa"/>
          </w:tcPr>
          <w:p w:rsidR="00FA2A4B" w:rsidRPr="002E2ECE" w:rsidRDefault="00FA2A4B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611,44 m²</w:t>
            </w:r>
          </w:p>
        </w:tc>
        <w:tc>
          <w:tcPr>
            <w:tcW w:w="1841" w:type="dxa"/>
          </w:tcPr>
          <w:p w:rsidR="00FA2A4B" w:rsidRPr="002E2ECE" w:rsidRDefault="00FA2A4B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550.296,00 TL</w:t>
            </w:r>
          </w:p>
        </w:tc>
        <w:tc>
          <w:tcPr>
            <w:tcW w:w="1416" w:type="dxa"/>
          </w:tcPr>
          <w:p w:rsidR="00FA2A4B" w:rsidRPr="002E2ECE" w:rsidRDefault="00FA2A4B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55.029,60 TL</w:t>
            </w:r>
          </w:p>
        </w:tc>
        <w:tc>
          <w:tcPr>
            <w:tcW w:w="991" w:type="dxa"/>
          </w:tcPr>
          <w:p w:rsidR="00FA2A4B" w:rsidRDefault="00FA2A4B" w:rsidP="00FA2A4B">
            <w:pPr>
              <w:jc w:val="center"/>
            </w:pPr>
            <w:proofErr w:type="gramStart"/>
            <w:r w:rsidRPr="00181F86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:20</w:t>
            </w:r>
            <w:proofErr w:type="gramEnd"/>
          </w:p>
        </w:tc>
      </w:tr>
      <w:tr w:rsidR="00FA2A4B" w:rsidTr="002E2ECE">
        <w:trPr>
          <w:trHeight w:val="208"/>
        </w:trPr>
        <w:tc>
          <w:tcPr>
            <w:tcW w:w="2832" w:type="dxa"/>
          </w:tcPr>
          <w:p w:rsidR="00FA2A4B" w:rsidRDefault="00FA2A4B">
            <w:r w:rsidRPr="00645165">
              <w:rPr>
                <w:rFonts w:ascii="Times New Roman" w:hAnsi="Times New Roman" w:cs="Times New Roman"/>
                <w:sz w:val="18"/>
                <w:szCs w:val="18"/>
              </w:rPr>
              <w:t>SAZLICA/AŞAĞI KAŞ MEVKİİ</w:t>
            </w:r>
          </w:p>
        </w:tc>
        <w:tc>
          <w:tcPr>
            <w:tcW w:w="1320" w:type="dxa"/>
          </w:tcPr>
          <w:p w:rsidR="00FA2A4B" w:rsidRPr="002E2ECE" w:rsidRDefault="00FA2A4B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401/17</w:t>
            </w:r>
          </w:p>
        </w:tc>
        <w:tc>
          <w:tcPr>
            <w:tcW w:w="1937" w:type="dxa"/>
          </w:tcPr>
          <w:p w:rsidR="00FA2A4B" w:rsidRPr="002E2ECE" w:rsidRDefault="00FA2A4B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="00FF5B9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 xml:space="preserve"> m²</w:t>
            </w:r>
          </w:p>
        </w:tc>
        <w:tc>
          <w:tcPr>
            <w:tcW w:w="1841" w:type="dxa"/>
          </w:tcPr>
          <w:p w:rsidR="00FA2A4B" w:rsidRPr="002E2ECE" w:rsidRDefault="00FA2A4B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540.000,00 TL</w:t>
            </w:r>
          </w:p>
        </w:tc>
        <w:tc>
          <w:tcPr>
            <w:tcW w:w="1416" w:type="dxa"/>
          </w:tcPr>
          <w:p w:rsidR="00FA2A4B" w:rsidRPr="002E2ECE" w:rsidRDefault="00FA2A4B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54.000,00 TL</w:t>
            </w:r>
          </w:p>
        </w:tc>
        <w:tc>
          <w:tcPr>
            <w:tcW w:w="991" w:type="dxa"/>
          </w:tcPr>
          <w:p w:rsidR="00FA2A4B" w:rsidRDefault="00FA2A4B" w:rsidP="00FA2A4B">
            <w:pPr>
              <w:jc w:val="center"/>
            </w:pPr>
            <w:proofErr w:type="gramStart"/>
            <w:r w:rsidRPr="00181F86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:30</w:t>
            </w:r>
            <w:proofErr w:type="gramEnd"/>
          </w:p>
        </w:tc>
      </w:tr>
      <w:tr w:rsidR="00FA2A4B" w:rsidTr="002E2ECE">
        <w:trPr>
          <w:trHeight w:val="208"/>
        </w:trPr>
        <w:tc>
          <w:tcPr>
            <w:tcW w:w="2832" w:type="dxa"/>
          </w:tcPr>
          <w:p w:rsidR="00FA2A4B" w:rsidRDefault="00FA2A4B">
            <w:r w:rsidRPr="00645165">
              <w:rPr>
                <w:rFonts w:ascii="Times New Roman" w:hAnsi="Times New Roman" w:cs="Times New Roman"/>
                <w:sz w:val="18"/>
                <w:szCs w:val="18"/>
              </w:rPr>
              <w:t>SAZLICA/AŞAĞI KAŞ MEVKİİ</w:t>
            </w:r>
          </w:p>
        </w:tc>
        <w:tc>
          <w:tcPr>
            <w:tcW w:w="1320" w:type="dxa"/>
          </w:tcPr>
          <w:p w:rsidR="00FA2A4B" w:rsidRPr="002E2ECE" w:rsidRDefault="00FA2A4B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401/18</w:t>
            </w:r>
          </w:p>
        </w:tc>
        <w:tc>
          <w:tcPr>
            <w:tcW w:w="1937" w:type="dxa"/>
          </w:tcPr>
          <w:p w:rsidR="00FA2A4B" w:rsidRPr="002E2ECE" w:rsidRDefault="00FA2A4B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="00FF5B9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 xml:space="preserve"> m²</w:t>
            </w:r>
          </w:p>
        </w:tc>
        <w:tc>
          <w:tcPr>
            <w:tcW w:w="1841" w:type="dxa"/>
          </w:tcPr>
          <w:p w:rsidR="00FA2A4B" w:rsidRPr="002E2ECE" w:rsidRDefault="00FA2A4B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540.000,00 TL</w:t>
            </w:r>
          </w:p>
        </w:tc>
        <w:tc>
          <w:tcPr>
            <w:tcW w:w="1416" w:type="dxa"/>
          </w:tcPr>
          <w:p w:rsidR="00FA2A4B" w:rsidRPr="002E2ECE" w:rsidRDefault="00FA2A4B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54.000,00 TL</w:t>
            </w:r>
          </w:p>
        </w:tc>
        <w:tc>
          <w:tcPr>
            <w:tcW w:w="991" w:type="dxa"/>
          </w:tcPr>
          <w:p w:rsidR="00FA2A4B" w:rsidRDefault="00FA2A4B" w:rsidP="00FA2A4B">
            <w:pPr>
              <w:jc w:val="center"/>
            </w:pPr>
            <w:proofErr w:type="gramStart"/>
            <w:r w:rsidRPr="00181F86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:40</w:t>
            </w:r>
            <w:proofErr w:type="gramEnd"/>
          </w:p>
        </w:tc>
      </w:tr>
      <w:tr w:rsidR="00FA2A4B" w:rsidTr="002E2ECE">
        <w:trPr>
          <w:trHeight w:val="208"/>
        </w:trPr>
        <w:tc>
          <w:tcPr>
            <w:tcW w:w="2832" w:type="dxa"/>
          </w:tcPr>
          <w:p w:rsidR="00FA2A4B" w:rsidRDefault="00FA2A4B">
            <w:r w:rsidRPr="00645165">
              <w:rPr>
                <w:rFonts w:ascii="Times New Roman" w:hAnsi="Times New Roman" w:cs="Times New Roman"/>
                <w:sz w:val="18"/>
                <w:szCs w:val="18"/>
              </w:rPr>
              <w:t>SAZLICA/AŞAĞI KAŞ MEVKİİ</w:t>
            </w:r>
          </w:p>
        </w:tc>
        <w:tc>
          <w:tcPr>
            <w:tcW w:w="1320" w:type="dxa"/>
          </w:tcPr>
          <w:p w:rsidR="00FA2A4B" w:rsidRPr="002E2ECE" w:rsidRDefault="00FA2A4B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401/19</w:t>
            </w:r>
          </w:p>
        </w:tc>
        <w:tc>
          <w:tcPr>
            <w:tcW w:w="1937" w:type="dxa"/>
          </w:tcPr>
          <w:p w:rsidR="00FA2A4B" w:rsidRPr="002E2ECE" w:rsidRDefault="00FA2A4B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="00FF5B9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 xml:space="preserve"> m²</w:t>
            </w:r>
          </w:p>
        </w:tc>
        <w:tc>
          <w:tcPr>
            <w:tcW w:w="1841" w:type="dxa"/>
          </w:tcPr>
          <w:p w:rsidR="00FA2A4B" w:rsidRPr="002E2ECE" w:rsidRDefault="00FA2A4B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540.000,00 TL</w:t>
            </w:r>
          </w:p>
        </w:tc>
        <w:tc>
          <w:tcPr>
            <w:tcW w:w="1416" w:type="dxa"/>
          </w:tcPr>
          <w:p w:rsidR="00FA2A4B" w:rsidRPr="002E2ECE" w:rsidRDefault="00FA2A4B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54.000,00 TL</w:t>
            </w:r>
          </w:p>
        </w:tc>
        <w:tc>
          <w:tcPr>
            <w:tcW w:w="991" w:type="dxa"/>
          </w:tcPr>
          <w:p w:rsidR="00FA2A4B" w:rsidRDefault="00FA2A4B" w:rsidP="00FA2A4B">
            <w:pPr>
              <w:jc w:val="center"/>
            </w:pPr>
            <w:proofErr w:type="gramStart"/>
            <w:r w:rsidRPr="00181F86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:50</w:t>
            </w:r>
            <w:proofErr w:type="gramEnd"/>
          </w:p>
        </w:tc>
      </w:tr>
      <w:tr w:rsidR="00FA2A4B" w:rsidTr="002E2ECE">
        <w:trPr>
          <w:trHeight w:val="219"/>
        </w:trPr>
        <w:tc>
          <w:tcPr>
            <w:tcW w:w="2832" w:type="dxa"/>
          </w:tcPr>
          <w:p w:rsidR="00FA2A4B" w:rsidRDefault="00FA2A4B">
            <w:r w:rsidRPr="00645165">
              <w:rPr>
                <w:rFonts w:ascii="Times New Roman" w:hAnsi="Times New Roman" w:cs="Times New Roman"/>
                <w:sz w:val="18"/>
                <w:szCs w:val="18"/>
              </w:rPr>
              <w:t>SAZLICA/AŞAĞI KAŞ MEVKİİ</w:t>
            </w:r>
          </w:p>
        </w:tc>
        <w:tc>
          <w:tcPr>
            <w:tcW w:w="1320" w:type="dxa"/>
          </w:tcPr>
          <w:p w:rsidR="00FA2A4B" w:rsidRPr="002E2ECE" w:rsidRDefault="00FA2A4B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401/20</w:t>
            </w:r>
          </w:p>
        </w:tc>
        <w:tc>
          <w:tcPr>
            <w:tcW w:w="1937" w:type="dxa"/>
          </w:tcPr>
          <w:p w:rsidR="00FA2A4B" w:rsidRPr="002E2ECE" w:rsidRDefault="00FA2A4B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="00FF5B9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bookmarkStart w:id="0" w:name="_GoBack"/>
            <w:bookmarkEnd w:id="0"/>
            <w:r w:rsidRPr="002E2ECE">
              <w:rPr>
                <w:rFonts w:ascii="Times New Roman" w:hAnsi="Times New Roman" w:cs="Times New Roman"/>
                <w:sz w:val="18"/>
                <w:szCs w:val="18"/>
              </w:rPr>
              <w:t xml:space="preserve"> m²</w:t>
            </w:r>
          </w:p>
        </w:tc>
        <w:tc>
          <w:tcPr>
            <w:tcW w:w="1841" w:type="dxa"/>
          </w:tcPr>
          <w:p w:rsidR="00FA2A4B" w:rsidRPr="002E2ECE" w:rsidRDefault="00FA2A4B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540.000,00 TL</w:t>
            </w:r>
          </w:p>
        </w:tc>
        <w:tc>
          <w:tcPr>
            <w:tcW w:w="1416" w:type="dxa"/>
          </w:tcPr>
          <w:p w:rsidR="00FA2A4B" w:rsidRPr="002E2ECE" w:rsidRDefault="00FA2A4B" w:rsidP="002E2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ECE">
              <w:rPr>
                <w:rFonts w:ascii="Times New Roman" w:hAnsi="Times New Roman" w:cs="Times New Roman"/>
                <w:sz w:val="18"/>
                <w:szCs w:val="18"/>
              </w:rPr>
              <w:t>54.000,00 TL</w:t>
            </w:r>
          </w:p>
        </w:tc>
        <w:tc>
          <w:tcPr>
            <w:tcW w:w="991" w:type="dxa"/>
          </w:tcPr>
          <w:p w:rsidR="00FA2A4B" w:rsidRDefault="00FA2A4B" w:rsidP="00FA2A4B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16:00</w:t>
            </w:r>
            <w:proofErr w:type="gramEnd"/>
          </w:p>
        </w:tc>
      </w:tr>
    </w:tbl>
    <w:p w:rsidR="00272011" w:rsidRDefault="00272011" w:rsidP="00272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6FEF" w:rsidRDefault="00704899" w:rsidP="00272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 İhale </w:t>
      </w:r>
      <w:r w:rsidR="00FF5B9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.12.2023 </w:t>
      </w:r>
      <w:r w:rsidR="00FF5B9C">
        <w:rPr>
          <w:rFonts w:ascii="Times New Roman" w:hAnsi="Times New Roman" w:cs="Times New Roman"/>
          <w:sz w:val="28"/>
          <w:szCs w:val="28"/>
        </w:rPr>
        <w:t>Cuma</w:t>
      </w:r>
      <w:r w:rsidR="00AF45A7">
        <w:rPr>
          <w:rFonts w:ascii="Times New Roman" w:hAnsi="Times New Roman" w:cs="Times New Roman"/>
          <w:sz w:val="28"/>
          <w:szCs w:val="28"/>
        </w:rPr>
        <w:t xml:space="preserve"> günü saat</w:t>
      </w:r>
      <w:r w:rsidR="00FA2A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2A4B">
        <w:rPr>
          <w:rFonts w:ascii="Times New Roman" w:hAnsi="Times New Roman" w:cs="Times New Roman"/>
          <w:sz w:val="28"/>
          <w:szCs w:val="28"/>
        </w:rPr>
        <w:t>14:00’da</w:t>
      </w:r>
      <w:proofErr w:type="gramEnd"/>
      <w:r w:rsidR="007A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73A">
        <w:rPr>
          <w:rFonts w:ascii="Times New Roman" w:hAnsi="Times New Roman" w:cs="Times New Roman"/>
          <w:sz w:val="28"/>
          <w:szCs w:val="28"/>
        </w:rPr>
        <w:t>Sazlıca</w:t>
      </w:r>
      <w:proofErr w:type="spellEnd"/>
      <w:r w:rsidR="007A573A">
        <w:rPr>
          <w:rFonts w:ascii="Times New Roman" w:hAnsi="Times New Roman" w:cs="Times New Roman"/>
          <w:sz w:val="28"/>
          <w:szCs w:val="28"/>
        </w:rPr>
        <w:t xml:space="preserve"> Belediyesi’nde</w:t>
      </w:r>
      <w:r w:rsidR="00AF45A7">
        <w:rPr>
          <w:rFonts w:ascii="Times New Roman" w:hAnsi="Times New Roman" w:cs="Times New Roman"/>
          <w:sz w:val="28"/>
          <w:szCs w:val="28"/>
        </w:rPr>
        <w:t xml:space="preserve"> Belediye Encümeni huzurunda yapılacaktır. </w:t>
      </w:r>
    </w:p>
    <w:p w:rsidR="00AF45A7" w:rsidRDefault="00AF45A7" w:rsidP="00272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 Geçici Teminat ihale saatinden evvel Belediye</w:t>
      </w:r>
      <w:r w:rsidR="007A573A">
        <w:rPr>
          <w:rFonts w:ascii="Times New Roman" w:hAnsi="Times New Roman" w:cs="Times New Roman"/>
          <w:sz w:val="28"/>
          <w:szCs w:val="28"/>
        </w:rPr>
        <w:t xml:space="preserve"> veznesine veya Belediye’nin T.C. Ziraat Bankası Niğde Şubesi’ndeki TR32 0001 0002 1437 9743 3650 01 </w:t>
      </w:r>
      <w:proofErr w:type="spellStart"/>
      <w:r w:rsidR="007A573A">
        <w:rPr>
          <w:rFonts w:ascii="Times New Roman" w:hAnsi="Times New Roman" w:cs="Times New Roman"/>
          <w:sz w:val="28"/>
          <w:szCs w:val="28"/>
        </w:rPr>
        <w:t>nolu</w:t>
      </w:r>
      <w:proofErr w:type="spellEnd"/>
      <w:r w:rsidR="007A573A">
        <w:rPr>
          <w:rFonts w:ascii="Times New Roman" w:hAnsi="Times New Roman" w:cs="Times New Roman"/>
          <w:sz w:val="28"/>
          <w:szCs w:val="28"/>
        </w:rPr>
        <w:t xml:space="preserve"> hesabına yatırılmış olup makbuzunun ibraz edilmesi sağlanacaktır.</w:t>
      </w:r>
      <w:r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AF45A7" w:rsidRDefault="00AF45A7" w:rsidP="00272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 İhaleden doğabilecek her </w:t>
      </w:r>
      <w:r w:rsidR="007A573A">
        <w:rPr>
          <w:rFonts w:ascii="Times New Roman" w:hAnsi="Times New Roman" w:cs="Times New Roman"/>
          <w:sz w:val="28"/>
          <w:szCs w:val="28"/>
        </w:rPr>
        <w:t>türlü resim ve harçlar alıcıya</w:t>
      </w:r>
      <w:r>
        <w:rPr>
          <w:rFonts w:ascii="Times New Roman" w:hAnsi="Times New Roman" w:cs="Times New Roman"/>
          <w:sz w:val="28"/>
          <w:szCs w:val="28"/>
        </w:rPr>
        <w:t xml:space="preserve"> aittir. </w:t>
      </w:r>
    </w:p>
    <w:p w:rsidR="00AF45A7" w:rsidRDefault="00AF45A7" w:rsidP="00272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 İhaleye iştirak edenler, şartname hükümlerini peşinen kabullenmiş sayılırlar. </w:t>
      </w:r>
    </w:p>
    <w:p w:rsidR="00AF45A7" w:rsidRDefault="00AF45A7" w:rsidP="00272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6- Belediyemize borcu olanlar ihaleye katılamaz. </w:t>
      </w:r>
    </w:p>
    <w:p w:rsidR="00AF45A7" w:rsidRDefault="00AF45A7" w:rsidP="00272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7- İhaleye ait şartname Belediyemiz </w:t>
      </w:r>
      <w:r w:rsidR="0062059E">
        <w:rPr>
          <w:rFonts w:ascii="Times New Roman" w:hAnsi="Times New Roman" w:cs="Times New Roman"/>
          <w:sz w:val="28"/>
          <w:szCs w:val="28"/>
        </w:rPr>
        <w:t xml:space="preserve">Hesap İşleri Servisinde görülebilir. </w:t>
      </w:r>
    </w:p>
    <w:p w:rsidR="00CC6554" w:rsidRDefault="0062059E" w:rsidP="00272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 Posta ile yapılacak müracaatlar kabul olunmayacaktır.</w:t>
      </w:r>
    </w:p>
    <w:p w:rsidR="0062059E" w:rsidRPr="00CC6554" w:rsidRDefault="00CC6554" w:rsidP="00272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554">
        <w:rPr>
          <w:rFonts w:ascii="Times New Roman" w:hAnsi="Times New Roman" w:cs="Times New Roman"/>
          <w:sz w:val="28"/>
          <w:szCs w:val="28"/>
        </w:rPr>
        <w:t xml:space="preserve">9-Sazlıca Belediye Encümeni, gerekçesini kararda belirtmek suretiyle ihaleyi yapıp yapmamakta serbesttir. </w:t>
      </w:r>
      <w:proofErr w:type="spellStart"/>
      <w:r w:rsidRPr="00CC6554">
        <w:rPr>
          <w:rFonts w:ascii="Times New Roman" w:hAnsi="Times New Roman" w:cs="Times New Roman"/>
          <w:sz w:val="28"/>
          <w:szCs w:val="28"/>
        </w:rPr>
        <w:t>Sazlıca</w:t>
      </w:r>
      <w:proofErr w:type="spellEnd"/>
      <w:r w:rsidRPr="00CC6554">
        <w:rPr>
          <w:rFonts w:ascii="Times New Roman" w:hAnsi="Times New Roman" w:cs="Times New Roman"/>
          <w:sz w:val="28"/>
          <w:szCs w:val="28"/>
        </w:rPr>
        <w:t xml:space="preserve"> Belediye Encümeninin ihaleyi yapmama kararına itiraz edilemez.</w:t>
      </w:r>
      <w:r w:rsidR="0062059E" w:rsidRPr="00CC6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73A" w:rsidRDefault="007A573A" w:rsidP="00620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059E" w:rsidRDefault="0062059E" w:rsidP="00620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İlan olunur. </w:t>
      </w:r>
    </w:p>
    <w:p w:rsidR="0062059E" w:rsidRDefault="0062059E" w:rsidP="00620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059E" w:rsidRDefault="0062059E" w:rsidP="00620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059E" w:rsidRDefault="0062059E" w:rsidP="00620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B027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Süleyman GÖRGÜLÜ </w:t>
      </w:r>
    </w:p>
    <w:p w:rsidR="0062059E" w:rsidRPr="00D66FEF" w:rsidRDefault="0062059E" w:rsidP="00620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2E2EC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Sazlıca Belediye Başkanı </w:t>
      </w:r>
    </w:p>
    <w:sectPr w:rsidR="0062059E" w:rsidRPr="00D66FEF" w:rsidSect="00D66F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EF"/>
    <w:rsid w:val="00262EEE"/>
    <w:rsid w:val="00272011"/>
    <w:rsid w:val="00286E24"/>
    <w:rsid w:val="002E2ECE"/>
    <w:rsid w:val="004579F0"/>
    <w:rsid w:val="0062059E"/>
    <w:rsid w:val="00704899"/>
    <w:rsid w:val="007A573A"/>
    <w:rsid w:val="007D5152"/>
    <w:rsid w:val="009F2C21"/>
    <w:rsid w:val="00AD6B10"/>
    <w:rsid w:val="00AF45A7"/>
    <w:rsid w:val="00BB0273"/>
    <w:rsid w:val="00CB257E"/>
    <w:rsid w:val="00CC6554"/>
    <w:rsid w:val="00D66FEF"/>
    <w:rsid w:val="00FA2A4B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6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6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Sazlıca</cp:lastModifiedBy>
  <cp:revision>13</cp:revision>
  <cp:lastPrinted>2017-11-28T13:41:00Z</cp:lastPrinted>
  <dcterms:created xsi:type="dcterms:W3CDTF">2017-11-28T13:24:00Z</dcterms:created>
  <dcterms:modified xsi:type="dcterms:W3CDTF">2023-12-05T13:39:00Z</dcterms:modified>
</cp:coreProperties>
</file>